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Humber Park Elementary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Advisory Council Meeting Minutes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Thursday, May 30, 2024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Attendees: </w:t>
      </w:r>
      <w:r w:rsidDel="00000000" w:rsidR="00000000" w:rsidRPr="00000000">
        <w:rPr>
          <w:sz w:val="28"/>
          <w:szCs w:val="28"/>
          <w:rtl w:val="0"/>
        </w:rPr>
        <w:t xml:space="preserve">Carmel Mitchell, Latia Dunn, Jennifer Becker, Kate MacLean,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Stephanie Bourque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-Meeting called to order: 5:30pm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-Minutes approved from last meeting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-Reviewed Agenda Items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Two pitches from Photography companies: Life Touch and Photo Master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Principal’s Report Shared: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-Black Excellence Day was held with various activities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-School participated in a school wide Wellness Day led by our Guidance Counselor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-Community mural in the gymnasium is now complete with one more class to contribute when MLA visit happens next week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-Owen Lee came and performed for the whole school 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-Whiteboard tables have been delivered and are being enjoyed ($4200 of SAC grant and leftover money is to go to class trips)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-Literacy ANS Grant Teacher session is complete and data to be turned into school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-Class trips are being arranged for all classes to ensure everyone is able to go to one trip 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-Field Day will be held </w:t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-Gr. 6 Closing is June 25th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-Studio 26 Dance Co. is performing next week</w:t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-ANS Art Specialist for Uppers </w:t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-Staffing- some staff changes are occurring/ 7 classes as of now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-Data for end of year Math and Literacy will be sent as it comes in from classroom teachers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-Last meeting of the school year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